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7E0A" w14:textId="77777777" w:rsidR="00EE212F" w:rsidRDefault="00EE212F" w:rsidP="00EE212F">
      <w:pPr>
        <w:jc w:val="both"/>
        <w:rPr>
          <w:b/>
        </w:rPr>
      </w:pPr>
      <w:r>
        <w:rPr>
          <w:b/>
        </w:rPr>
        <w:t xml:space="preserve">Draft Template Letter for TPP (SystmOne) and EMIS </w:t>
      </w:r>
    </w:p>
    <w:p w14:paraId="2111112A" w14:textId="77777777" w:rsidR="00EE212F" w:rsidRDefault="00EE212F" w:rsidP="00EE212F">
      <w:pPr>
        <w:jc w:val="both"/>
      </w:pPr>
    </w:p>
    <w:p w14:paraId="26CC2F55" w14:textId="77777777" w:rsidR="00EE212F" w:rsidRDefault="00EE212F" w:rsidP="00EE212F">
      <w:pPr>
        <w:jc w:val="both"/>
      </w:pPr>
      <w:r>
        <w:t>Dear &lt;TPP/EMIS&gt;</w:t>
      </w:r>
    </w:p>
    <w:p w14:paraId="024096C4" w14:textId="77777777" w:rsidR="00EE212F" w:rsidRDefault="00EE212F" w:rsidP="00EE212F">
      <w:pPr>
        <w:jc w:val="both"/>
      </w:pPr>
    </w:p>
    <w:p w14:paraId="02E48A3D" w14:textId="77777777" w:rsidR="00EE212F" w:rsidRDefault="00EE212F" w:rsidP="00EE212F">
      <w:pPr>
        <w:jc w:val="both"/>
      </w:pPr>
      <w:r>
        <w:t>Re: Turning on prospective access to GP records.</w:t>
      </w:r>
    </w:p>
    <w:p w14:paraId="14980003" w14:textId="77777777" w:rsidR="00EE212F" w:rsidRDefault="00EE212F" w:rsidP="00EE212F">
      <w:pPr>
        <w:jc w:val="both"/>
      </w:pPr>
    </w:p>
    <w:p w14:paraId="26451FE5" w14:textId="77777777" w:rsidR="00EE212F" w:rsidRDefault="00EE212F" w:rsidP="00EE212F">
      <w:pPr>
        <w:jc w:val="both"/>
      </w:pPr>
      <w:r>
        <w:t>We are writing to you in your capacity as a data processor for data for which we are the controller.</w:t>
      </w:r>
    </w:p>
    <w:p w14:paraId="44E557DF" w14:textId="77777777" w:rsidR="00EE212F" w:rsidRDefault="00EE212F" w:rsidP="00EE212F">
      <w:pPr>
        <w:jc w:val="both"/>
      </w:pPr>
    </w:p>
    <w:p w14:paraId="2D68D8CF" w14:textId="77777777" w:rsidR="00EE212F" w:rsidRDefault="00EE212F" w:rsidP="00EE212F">
      <w:pPr>
        <w:jc w:val="both"/>
      </w:pPr>
      <w:r>
        <w:t>We instruct you to keep our existing settings for patient online access the same, and to not change any of our organisation settings without the express permission of our organisation.</w:t>
      </w:r>
    </w:p>
    <w:p w14:paraId="2A524C07" w14:textId="77777777" w:rsidR="00EE212F" w:rsidRDefault="00EE212F" w:rsidP="00EE212F">
      <w:pPr>
        <w:jc w:val="both"/>
      </w:pPr>
    </w:p>
    <w:p w14:paraId="323B5F51" w14:textId="77777777" w:rsidR="00EE212F" w:rsidRDefault="00EE212F" w:rsidP="00EE212F">
      <w:pPr>
        <w:jc w:val="both"/>
      </w:pPr>
      <w:r>
        <w:t xml:space="preserve">Specifically, we are instructing you </w:t>
      </w:r>
      <w:r>
        <w:rPr>
          <w:b/>
        </w:rPr>
        <w:t>not to turn on prospective access to records via your patient online services</w:t>
      </w:r>
      <w:r>
        <w:t>. This instruction also includes not automatically provisioning prospective access for patients who turn 16 years of age.</w:t>
      </w:r>
    </w:p>
    <w:p w14:paraId="2AC477CD" w14:textId="77777777" w:rsidR="00EE212F" w:rsidRDefault="00EE212F" w:rsidP="00EE212F">
      <w:pPr>
        <w:jc w:val="both"/>
      </w:pPr>
    </w:p>
    <w:p w14:paraId="4E34B0FD" w14:textId="719B5CEE" w:rsidR="00EE212F" w:rsidRDefault="00EE212F" w:rsidP="00EE212F">
      <w:pPr>
        <w:jc w:val="both"/>
      </w:pPr>
      <w:r>
        <w:t>Whilst we wish to support the principle of patient access, we are currently providing access in a manner that we determine</w:t>
      </w:r>
      <w:r w:rsidR="002D3E17">
        <w:t xml:space="preserve"> </w:t>
      </w:r>
      <w:r>
        <w:t>and is within our resources and which is under the control of our organisation.</w:t>
      </w:r>
    </w:p>
    <w:p w14:paraId="5676B89E" w14:textId="77777777" w:rsidR="00EE212F" w:rsidRDefault="00EE212F" w:rsidP="00EE212F">
      <w:pPr>
        <w:jc w:val="both"/>
      </w:pPr>
    </w:p>
    <w:p w14:paraId="23957605" w14:textId="77777777" w:rsidR="00EE212F" w:rsidRDefault="00EE212F" w:rsidP="00EE212F">
      <w:pPr>
        <w:jc w:val="both"/>
      </w:pPr>
      <w:r>
        <w:t>We will respond to individual patient requests and make organisational changes at a pace where we can be sure patient care and access can be managed safely.</w:t>
      </w:r>
    </w:p>
    <w:p w14:paraId="37DD5185" w14:textId="77777777" w:rsidR="00EE212F" w:rsidRDefault="00EE212F" w:rsidP="00EE212F">
      <w:pPr>
        <w:jc w:val="both"/>
      </w:pPr>
    </w:p>
    <w:p w14:paraId="408D1B88" w14:textId="77777777" w:rsidR="00EE212F" w:rsidRDefault="00EE212F" w:rsidP="00EE212F">
      <w:pPr>
        <w:jc w:val="both"/>
      </w:pPr>
      <w:r>
        <w:t>We would view your ignoring this instruction as a breach of the data controller and processor relationship. We view the interference by other agencies as acting ultra vires and inconsistent with data protection law.</w:t>
      </w:r>
    </w:p>
    <w:p w14:paraId="0065FD70" w14:textId="77777777" w:rsidR="00EE212F" w:rsidRDefault="00EE212F" w:rsidP="00EE212F">
      <w:pPr>
        <w:jc w:val="both"/>
      </w:pPr>
    </w:p>
    <w:p w14:paraId="63B85AAC" w14:textId="77777777" w:rsidR="00EE212F" w:rsidRDefault="00EE212F" w:rsidP="00EE212F">
      <w:pPr>
        <w:jc w:val="both"/>
      </w:pPr>
      <w:r>
        <w:t>Please acknowledge this request and confirm compliance by 31 October 2022.</w:t>
      </w:r>
    </w:p>
    <w:p w14:paraId="327B600A" w14:textId="77777777" w:rsidR="00EE212F" w:rsidRDefault="00EE212F" w:rsidP="00EE212F">
      <w:pPr>
        <w:jc w:val="both"/>
      </w:pPr>
      <w:r>
        <w:br/>
        <w:t>Yours sincerely</w:t>
      </w:r>
    </w:p>
    <w:p w14:paraId="4220228B" w14:textId="77777777" w:rsidR="00EE212F" w:rsidRDefault="00EE212F" w:rsidP="00EE212F"/>
    <w:p w14:paraId="65DA1033" w14:textId="77777777" w:rsidR="00EE212F" w:rsidRDefault="00EE212F" w:rsidP="00EE212F"/>
    <w:p w14:paraId="79AC6F55" w14:textId="7F97FBBD" w:rsidR="00EE212F" w:rsidRDefault="00EE212F" w:rsidP="00EE212F">
      <w:r>
        <w:t>&lt;Insert practice name, practice address, ODS code</w:t>
      </w:r>
      <w:r w:rsidR="009747A6">
        <w:t>, customer number (</w:t>
      </w:r>
      <w:r w:rsidR="005C3C8B">
        <w:t xml:space="preserve">EMIS ONLY) </w:t>
      </w:r>
      <w:r>
        <w:t>practice telephone number&gt;</w:t>
      </w:r>
    </w:p>
    <w:p w14:paraId="157CA89D" w14:textId="77777777" w:rsidR="00EE212F" w:rsidRDefault="00EE212F"/>
    <w:sectPr w:rsidR="00EE212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2F"/>
    <w:rsid w:val="002D3E17"/>
    <w:rsid w:val="005C3C8B"/>
    <w:rsid w:val="009747A6"/>
    <w:rsid w:val="00E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6C45F"/>
  <w15:chartTrackingRefBased/>
  <w15:docId w15:val="{C96B4BE6-CCA8-475B-BC54-7E15761B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12F"/>
    <w:pPr>
      <w:spacing w:after="0" w:line="240" w:lineRule="auto"/>
    </w:pPr>
    <w:rPr>
      <w:rFonts w:ascii="Calibri" w:eastAsia="Calibri" w:hAnsi="Calibri" w:cs="Calibri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B912459838A0479B94D6B9276E7EE0" ma:contentTypeVersion="15" ma:contentTypeDescription="Create a new document." ma:contentTypeScope="" ma:versionID="35ec8c1c48cdb1f31070d1ac7336db2b">
  <xsd:schema xmlns:xsd="http://www.w3.org/2001/XMLSchema" xmlns:xs="http://www.w3.org/2001/XMLSchema" xmlns:p="http://schemas.microsoft.com/office/2006/metadata/properties" xmlns:ns2="5b09c3a0-d03e-4a2c-9fc7-e10155494b97" xmlns:ns3="75849e05-f0d2-4313-af25-172e9fff2c54" xmlns:ns4="2caa31de-0a06-49bb-a9c9-81453b7a2dae" targetNamespace="http://schemas.microsoft.com/office/2006/metadata/properties" ma:root="true" ma:fieldsID="5285d8812e4ba7315c3b0b0d9d51ff72" ns2:_="" ns3:_="" ns4:_="">
    <xsd:import namespace="5b09c3a0-d03e-4a2c-9fc7-e10155494b97"/>
    <xsd:import namespace="75849e05-f0d2-4313-af25-172e9fff2c54"/>
    <xsd:import namespace="2caa31de-0a06-49bb-a9c9-81453b7a2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9c3a0-d03e-4a2c-9fc7-e10155494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b6b308-2c12-4546-9ce7-7bf3c7b36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9e05-f0d2-4313-af25-172e9fff2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31de-0a06-49bb-a9c9-81453b7a2da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6fded01-6762-46fc-a4aa-d20e9bea8d87}" ma:internalName="TaxCatchAll" ma:showField="CatchAllData" ma:web="2caa31de-0a06-49bb-a9c9-81453b7a2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09c3a0-d03e-4a2c-9fc7-e10155494b97">
      <Terms xmlns="http://schemas.microsoft.com/office/infopath/2007/PartnerControls"/>
    </lcf76f155ced4ddcb4097134ff3c332f>
    <TaxCatchAll xmlns="2caa31de-0a06-49bb-a9c9-81453b7a2dae" xsi:nil="true"/>
  </documentManagement>
</p:properties>
</file>

<file path=customXml/itemProps1.xml><?xml version="1.0" encoding="utf-8"?>
<ds:datastoreItem xmlns:ds="http://schemas.openxmlformats.org/officeDocument/2006/customXml" ds:itemID="{6B83E4CC-3BEA-476E-92E7-5D4BCBF35E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47E7F-B30B-4C83-8328-05B1192FD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9c3a0-d03e-4a2c-9fc7-e10155494b97"/>
    <ds:schemaRef ds:uri="75849e05-f0d2-4313-af25-172e9fff2c54"/>
    <ds:schemaRef ds:uri="2caa31de-0a06-49bb-a9c9-81453b7a2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8E1216-1F84-4DA8-BB47-FBD2921B3D2F}">
  <ds:schemaRefs>
    <ds:schemaRef ds:uri="http://schemas.microsoft.com/office/2006/metadata/properties"/>
    <ds:schemaRef ds:uri="http://schemas.microsoft.com/office/infopath/2007/PartnerControls"/>
    <ds:schemaRef ds:uri="5b09c3a0-d03e-4a2c-9fc7-e10155494b97"/>
    <ds:schemaRef ds:uri="2caa31de-0a06-49bb-a9c9-81453b7a2d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4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Parkin</dc:creator>
  <cp:keywords/>
  <dc:description/>
  <cp:lastModifiedBy>Robert Kidney</cp:lastModifiedBy>
  <cp:revision>2</cp:revision>
  <dcterms:created xsi:type="dcterms:W3CDTF">2022-10-25T08:37:00Z</dcterms:created>
  <dcterms:modified xsi:type="dcterms:W3CDTF">2022-10-25T08:37:00Z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0x010100FCB912459838A0479B94D6B9276E7EE0</vt:lpwstr>
  </property>
</Properties>
</file>